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C901A" w14:textId="6050C148" w:rsidR="00F616B9" w:rsidRDefault="001969B5" w:rsidP="005C7D85">
      <w:pPr>
        <w:ind w:left="142"/>
      </w:pPr>
      <w:r>
        <w:rPr>
          <w:noProof/>
          <w:lang w:eastAsia="fr-FR"/>
        </w:rPr>
        <w:drawing>
          <wp:inline distT="0" distB="0" distL="0" distR="0" wp14:anchorId="1513DCCC" wp14:editId="3AE5DB85">
            <wp:extent cx="6188710" cy="1884045"/>
            <wp:effectExtent l="0" t="0" r="254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 tête fiche régionale - La Réuni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32BA" w14:textId="00C25AC7" w:rsidR="00AB57B2" w:rsidRPr="00AB57B2" w:rsidRDefault="00BA0B39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263F3D" wp14:editId="78E5CFAD">
                <wp:simplePos x="0" y="0"/>
                <wp:positionH relativeFrom="margin">
                  <wp:posOffset>19050</wp:posOffset>
                </wp:positionH>
                <wp:positionV relativeFrom="paragraph">
                  <wp:posOffset>980440</wp:posOffset>
                </wp:positionV>
                <wp:extent cx="5968365" cy="54483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44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E0395" w14:textId="3074DF76" w:rsidR="009950A9" w:rsidRPr="00224AE6" w:rsidRDefault="00E715CC" w:rsidP="00F616B9">
                            <w:pPr>
                              <w:ind w:left="851"/>
                              <w:jc w:val="both"/>
                            </w:pPr>
                            <w:r w:rsidRPr="00224AE6">
                              <w:t>L</w:t>
                            </w:r>
                            <w:r w:rsidR="009950A9" w:rsidRPr="00224AE6">
                              <w:t xml:space="preserve">a population adulte </w:t>
                            </w:r>
                            <w:r w:rsidR="00A20337">
                              <w:t xml:space="preserve">de </w:t>
                            </w:r>
                            <w:r w:rsidR="001B7315">
                              <w:t>La</w:t>
                            </w:r>
                            <w:r w:rsidR="00A20337">
                              <w:t xml:space="preserve"> Réunion</w:t>
                            </w:r>
                            <w:r w:rsidRPr="00224AE6">
                              <w:t xml:space="preserve"> </w:t>
                            </w:r>
                            <w:r w:rsidR="009950A9" w:rsidRPr="00224AE6">
                              <w:t>présente des niveaux d’usage</w:t>
                            </w:r>
                            <w:r w:rsidRPr="00224AE6">
                              <w:t xml:space="preserve"> de tabac</w:t>
                            </w:r>
                            <w:r w:rsidR="009950A9" w:rsidRPr="00224AE6">
                              <w:t xml:space="preserve"> </w:t>
                            </w:r>
                            <w:r w:rsidR="00695153">
                              <w:t>inférieurs aux</w:t>
                            </w:r>
                            <w:r w:rsidR="009950A9" w:rsidRPr="00224AE6">
                              <w:t xml:space="preserve"> moyennes </w:t>
                            </w:r>
                            <w:r w:rsidR="00F137BF" w:rsidRPr="00224AE6">
                              <w:t>métropolitaines</w:t>
                            </w:r>
                            <w:r w:rsidR="009950A9" w:rsidRPr="00224AE6">
                              <w:t xml:space="preserve">. </w:t>
                            </w:r>
                            <w:r w:rsidR="00A20337">
                              <w:t xml:space="preserve">En revanche, les adolescents ne se distinguent pas de leurs homologues de métropole. </w:t>
                            </w:r>
                            <w:r w:rsidR="009A1B3F">
                              <w:t>L</w:t>
                            </w:r>
                            <w:r w:rsidRPr="00224AE6">
                              <w:t xml:space="preserve">a mortalité liée aux cancers des voies pulmonaires </w:t>
                            </w:r>
                            <w:r w:rsidR="00F137BF" w:rsidRPr="00224AE6">
                              <w:t xml:space="preserve">y </w:t>
                            </w:r>
                            <w:r w:rsidRPr="00224AE6">
                              <w:t xml:space="preserve">est </w:t>
                            </w:r>
                            <w:r w:rsidR="00F137BF" w:rsidRPr="00224AE6">
                              <w:t>bien mo</w:t>
                            </w:r>
                            <w:r w:rsidR="00A20337">
                              <w:t>ins élevée à la Réunion</w:t>
                            </w:r>
                            <w:r w:rsidR="00F137BF" w:rsidRPr="00224AE6">
                              <w:t>.</w:t>
                            </w:r>
                          </w:p>
                          <w:p w14:paraId="4A3C64BD" w14:textId="0E220B87" w:rsidR="009950A9" w:rsidRPr="00224AE6" w:rsidRDefault="00A20337" w:rsidP="00B5109A">
                            <w:pPr>
                              <w:ind w:left="851"/>
                              <w:jc w:val="both"/>
                            </w:pPr>
                            <w:r>
                              <w:t>Concernant l’alcool, quel</w:t>
                            </w:r>
                            <w:r w:rsidR="00B5109A">
                              <w:t xml:space="preserve">s </w:t>
                            </w:r>
                            <w:r>
                              <w:t>que soient la population (adulte ou adolescent</w:t>
                            </w:r>
                            <w:r w:rsidR="00695153">
                              <w:t>e</w:t>
                            </w:r>
                            <w:r>
                              <w:t xml:space="preserve">) et l’indicateur (expérimentation, usage récent ou régulier, alcoolisation ponctuelle importante) considérés, </w:t>
                            </w:r>
                            <w:r w:rsidR="001B7315">
                              <w:t>La</w:t>
                            </w:r>
                            <w:r>
                              <w:t xml:space="preserve"> Réunion présente des niveaux nettement en dessous de ceux observés en métropole.</w:t>
                            </w:r>
                            <w:r w:rsidR="009950A9" w:rsidRPr="00224AE6">
                              <w:t xml:space="preserve"> En termes de conséquences des usages, </w:t>
                            </w:r>
                            <w:r w:rsidR="001B7315">
                              <w:t>L</w:t>
                            </w:r>
                            <w:r w:rsidR="009950A9" w:rsidRPr="00224AE6">
                              <w:t xml:space="preserve">a </w:t>
                            </w:r>
                            <w:r>
                              <w:t>Réunion</w:t>
                            </w:r>
                            <w:r w:rsidR="009950A9" w:rsidRPr="00224AE6">
                              <w:t xml:space="preserve"> affiche un niveau de mortalité prématurée liée à l’alcool (alcoolisme et cirrhose) </w:t>
                            </w:r>
                            <w:r w:rsidR="00F137BF" w:rsidRPr="00224AE6">
                              <w:t xml:space="preserve">légèrement plus </w:t>
                            </w:r>
                            <w:r>
                              <w:t>élevé</w:t>
                            </w:r>
                            <w:r w:rsidR="00F137BF" w:rsidRPr="00224AE6">
                              <w:t xml:space="preserve"> qu’au niveau national</w:t>
                            </w:r>
                            <w:r>
                              <w:t>, un</w:t>
                            </w:r>
                            <w:r w:rsidR="009950A9" w:rsidRPr="00224AE6">
                              <w:t xml:space="preserve"> taux d’interpellation pour ivresses sur la voie publique </w:t>
                            </w:r>
                            <w:r>
                              <w:t>supérieur et</w:t>
                            </w:r>
                            <w:r w:rsidR="009950A9" w:rsidRPr="00224AE6">
                              <w:t xml:space="preserve"> </w:t>
                            </w:r>
                            <w:r>
                              <w:t>d</w:t>
                            </w:r>
                            <w:r w:rsidR="009950A9" w:rsidRPr="00224AE6">
                              <w:t xml:space="preserve">es accidents corporels ou mortels dus à l’alcool </w:t>
                            </w:r>
                            <w:r>
                              <w:t>également plus répandus qu’en métropole</w:t>
                            </w:r>
                            <w:r w:rsidR="009950A9" w:rsidRPr="00224AE6">
                              <w:t>.</w:t>
                            </w:r>
                          </w:p>
                          <w:p w14:paraId="09F17903" w14:textId="3434CD0C" w:rsidR="009950A9" w:rsidRPr="00224AE6" w:rsidRDefault="009950A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 w:rsidRPr="00224AE6">
                              <w:t xml:space="preserve">Concernant le cannabis, </w:t>
                            </w:r>
                            <w:r w:rsidR="00A20337">
                              <w:t>le niveau d’expérimentation s</w:t>
                            </w:r>
                            <w:r w:rsidR="005D65C5">
                              <w:t>’</w:t>
                            </w:r>
                            <w:r w:rsidR="00A20337">
                              <w:t xml:space="preserve">avère moins </w:t>
                            </w:r>
                            <w:r w:rsidR="005D65C5">
                              <w:t>élevé</w:t>
                            </w:r>
                            <w:r w:rsidR="00A20337">
                              <w:t xml:space="preserve"> qu’</w:t>
                            </w:r>
                            <w:r w:rsidR="005D65C5">
                              <w:t>en</w:t>
                            </w:r>
                            <w:r w:rsidR="00A20337">
                              <w:t xml:space="preserve"> </w:t>
                            </w:r>
                            <w:r w:rsidR="005D65C5">
                              <w:t>métropole</w:t>
                            </w:r>
                            <w:r w:rsidR="00A20337">
                              <w:t xml:space="preserve"> parmi les adultes mais</w:t>
                            </w:r>
                            <w:r w:rsidR="00B5109A">
                              <w:t>,</w:t>
                            </w:r>
                            <w:r w:rsidR="00A20337">
                              <w:t xml:space="preserve"> à </w:t>
                            </w:r>
                            <w:r w:rsidR="005D65C5">
                              <w:t>contrario</w:t>
                            </w:r>
                            <w:r w:rsidR="00B5109A">
                              <w:t>,</w:t>
                            </w:r>
                            <w:r w:rsidR="005D65C5">
                              <w:t xml:space="preserve"> plus haut parmi les adolescents</w:t>
                            </w:r>
                            <w:r w:rsidRPr="00224AE6">
                              <w:t xml:space="preserve">. </w:t>
                            </w:r>
                            <w:r w:rsidR="005D65C5">
                              <w:t>S’agissant des usa</w:t>
                            </w:r>
                            <w:r w:rsidR="009F58F5">
                              <w:t>g</w:t>
                            </w:r>
                            <w:r w:rsidR="005D65C5">
                              <w:t xml:space="preserve">es actuels ou réguliers, </w:t>
                            </w:r>
                            <w:r w:rsidR="001B7315">
                              <w:t>L</w:t>
                            </w:r>
                            <w:r w:rsidR="005D65C5">
                              <w:t xml:space="preserve">a Réunion ne se distingue pas de la métropole. Le </w:t>
                            </w:r>
                            <w:r w:rsidRPr="00224AE6">
                              <w:t xml:space="preserve">nombre d’interpellations </w:t>
                            </w:r>
                            <w:r w:rsidRPr="00224AE6">
                              <w:rPr>
                                <w:spacing w:val="-3"/>
                              </w:rPr>
                              <w:t xml:space="preserve">pour infractions à la législation sur les stupéfiants (ILS), concernant principalement le cannabis, </w:t>
                            </w:r>
                            <w:r w:rsidR="00C84B93" w:rsidRPr="00224AE6">
                              <w:rPr>
                                <w:spacing w:val="-3"/>
                              </w:rPr>
                              <w:t xml:space="preserve">y </w:t>
                            </w:r>
                            <w:r w:rsidR="00893D49" w:rsidRPr="00224AE6">
                              <w:rPr>
                                <w:spacing w:val="-3"/>
                              </w:rPr>
                              <w:t>demeure</w:t>
                            </w:r>
                            <w:r w:rsidRPr="00224AE6">
                              <w:rPr>
                                <w:spacing w:val="-3"/>
                              </w:rPr>
                              <w:t xml:space="preserve"> à un niveau </w:t>
                            </w:r>
                            <w:r w:rsidR="005D65C5">
                              <w:rPr>
                                <w:spacing w:val="-3"/>
                              </w:rPr>
                              <w:t xml:space="preserve">inférieur </w:t>
                            </w:r>
                            <w:r w:rsidRPr="00224AE6">
                              <w:rPr>
                                <w:spacing w:val="-3"/>
                              </w:rPr>
                              <w:t xml:space="preserve">à celui </w:t>
                            </w:r>
                            <w:r w:rsidR="00893D49" w:rsidRPr="00224AE6">
                              <w:rPr>
                                <w:spacing w:val="-3"/>
                              </w:rPr>
                              <w:t xml:space="preserve">observé </w:t>
                            </w:r>
                            <w:r w:rsidR="005D65C5">
                              <w:rPr>
                                <w:spacing w:val="-3"/>
                              </w:rPr>
                              <w:t>sur le plan national.</w:t>
                            </w:r>
                          </w:p>
                          <w:p w14:paraId="0FBC0D1C" w14:textId="6A48A30F" w:rsidR="009950A9" w:rsidRDefault="009950A9" w:rsidP="00F616B9">
                            <w:pPr>
                              <w:ind w:left="851"/>
                              <w:jc w:val="both"/>
                            </w:pPr>
                            <w:r w:rsidRPr="00224AE6">
                              <w:t xml:space="preserve">Enfin, s’agissant des autres produits illicites, </w:t>
                            </w:r>
                            <w:r w:rsidR="00893D49" w:rsidRPr="00224AE6">
                              <w:t>les niveaux d’expérimentation</w:t>
                            </w:r>
                            <w:r w:rsidRPr="00224AE6">
                              <w:t xml:space="preserve"> </w:t>
                            </w:r>
                            <w:r w:rsidR="00C84B93" w:rsidRPr="00224AE6">
                              <w:t xml:space="preserve">y </w:t>
                            </w:r>
                            <w:r w:rsidRPr="00224AE6">
                              <w:t xml:space="preserve">sont semblables </w:t>
                            </w:r>
                            <w:r w:rsidR="00C84B93" w:rsidRPr="00224AE6">
                              <w:t xml:space="preserve">parmi les adolescents alors qu’ils apparaissent </w:t>
                            </w:r>
                            <w:r w:rsidR="00224AE6" w:rsidRPr="00224AE6">
                              <w:t>quasi inexistants</w:t>
                            </w:r>
                            <w:r w:rsidR="00C84B93" w:rsidRPr="00224AE6">
                              <w:t xml:space="preserve"> </w:t>
                            </w:r>
                            <w:r w:rsidR="00C84B93" w:rsidRPr="005D65C5">
                              <w:t>chez les adultes</w:t>
                            </w:r>
                            <w:r w:rsidR="00224AE6" w:rsidRPr="005D65C5">
                              <w:t>.</w:t>
                            </w:r>
                            <w:r w:rsidRPr="005D65C5">
                              <w:t xml:space="preserve"> </w:t>
                            </w:r>
                            <w:r w:rsidR="005D65C5" w:rsidRPr="005D65C5">
                              <w:t>Les accidents mortels avec présence de stupéfiants</w:t>
                            </w:r>
                            <w:r w:rsidR="005D65C5">
                              <w:t xml:space="preserve"> (cannabis compris) y apparaissent en revanche plus fréquents.</w:t>
                            </w:r>
                          </w:p>
                          <w:p w14:paraId="1FAE38C8" w14:textId="77777777" w:rsidR="002C76BC" w:rsidRDefault="002C76BC" w:rsidP="00F616B9">
                            <w:pPr>
                              <w:ind w:left="851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9DF6DBD" w14:textId="74E4C929" w:rsidR="002C76BC" w:rsidRPr="005D65C5" w:rsidRDefault="00BA0B3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 w:rsidRPr="00C4340D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Précision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 : les enquêtes en population générale dans les D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OM sont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moins 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fréquentes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qu’en métropole compte tenu d’une mise en œuvre souvent plus difficile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 Ainsi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s’agissant de la population adulte,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les enquête</w:t>
                            </w:r>
                            <w:r w:rsidR="003A48E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du Baromètre de Santé publique France n’y sont pas systématiquement déclinées, la dernière datant de 2014.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ailleurs, deux indicateurs de conséquences sanitaires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ombre de patients théoriques traités par médicaments de substitution aux opioïde et décès par surdose) s’avèrent également indisponibles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pour les DROM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4F944F" w14:textId="77777777" w:rsidR="009950A9" w:rsidRDefault="00995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63F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5pt;margin-top:77.2pt;width:469.95pt;height:4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" filled="f" stroked="f">
                <v:textbox>
                  <w:txbxContent>
                    <w:p w14:paraId="72DE0395" w14:textId="3074DF76" w:rsidR="009950A9" w:rsidRPr="00224AE6" w:rsidRDefault="00E715CC" w:rsidP="00F616B9">
                      <w:pPr>
                        <w:ind w:left="851"/>
                        <w:jc w:val="both"/>
                      </w:pPr>
                      <w:r w:rsidRPr="00224AE6">
                        <w:t>L</w:t>
                      </w:r>
                      <w:r w:rsidR="009950A9" w:rsidRPr="00224AE6">
                        <w:t xml:space="preserve">a population adulte </w:t>
                      </w:r>
                      <w:r w:rsidR="00A20337">
                        <w:t xml:space="preserve">de </w:t>
                      </w:r>
                      <w:r w:rsidR="001B7315">
                        <w:t>La</w:t>
                      </w:r>
                      <w:r w:rsidR="00A20337">
                        <w:t xml:space="preserve"> Réunion</w:t>
                      </w:r>
                      <w:r w:rsidRPr="00224AE6">
                        <w:t xml:space="preserve"> </w:t>
                      </w:r>
                      <w:r w:rsidR="009950A9" w:rsidRPr="00224AE6">
                        <w:t>présente des niveaux d’usage</w:t>
                      </w:r>
                      <w:r w:rsidRPr="00224AE6">
                        <w:t xml:space="preserve"> de tabac</w:t>
                      </w:r>
                      <w:r w:rsidR="009950A9" w:rsidRPr="00224AE6">
                        <w:t xml:space="preserve"> </w:t>
                      </w:r>
                      <w:r w:rsidR="00695153">
                        <w:t>inférieurs aux</w:t>
                      </w:r>
                      <w:r w:rsidR="009950A9" w:rsidRPr="00224AE6">
                        <w:t xml:space="preserve"> moyennes </w:t>
                      </w:r>
                      <w:r w:rsidR="00F137BF" w:rsidRPr="00224AE6">
                        <w:t>métropolitaines</w:t>
                      </w:r>
                      <w:r w:rsidR="009950A9" w:rsidRPr="00224AE6">
                        <w:t xml:space="preserve">. </w:t>
                      </w:r>
                      <w:r w:rsidR="00A20337">
                        <w:t xml:space="preserve">En revanche, les adolescents ne se distinguent pas de leurs homologues de métropole. </w:t>
                      </w:r>
                      <w:r w:rsidR="009A1B3F">
                        <w:t>L</w:t>
                      </w:r>
                      <w:r w:rsidRPr="00224AE6">
                        <w:t xml:space="preserve">a mortalité liée aux cancers des voies pulmonaires </w:t>
                      </w:r>
                      <w:r w:rsidR="00F137BF" w:rsidRPr="00224AE6">
                        <w:t xml:space="preserve">y </w:t>
                      </w:r>
                      <w:r w:rsidRPr="00224AE6">
                        <w:t xml:space="preserve">est </w:t>
                      </w:r>
                      <w:r w:rsidR="00F137BF" w:rsidRPr="00224AE6">
                        <w:t>bien mo</w:t>
                      </w:r>
                      <w:r w:rsidR="00A20337">
                        <w:t>ins élevée à la Réunion</w:t>
                      </w:r>
                      <w:r w:rsidR="00F137BF" w:rsidRPr="00224AE6">
                        <w:t>.</w:t>
                      </w:r>
                    </w:p>
                    <w:p w14:paraId="4A3C64BD" w14:textId="0E220B87" w:rsidR="009950A9" w:rsidRPr="00224AE6" w:rsidRDefault="00A20337" w:rsidP="00B5109A">
                      <w:pPr>
                        <w:ind w:left="851"/>
                        <w:jc w:val="both"/>
                      </w:pPr>
                      <w:r>
                        <w:t>Concernant l’alcool, quel</w:t>
                      </w:r>
                      <w:r w:rsidR="00B5109A">
                        <w:t xml:space="preserve">s </w:t>
                      </w:r>
                      <w:r>
                        <w:t>que soient la population (adulte ou adolescent</w:t>
                      </w:r>
                      <w:r w:rsidR="00695153">
                        <w:t>e</w:t>
                      </w:r>
                      <w:r>
                        <w:t xml:space="preserve">) et l’indicateur (expérimentation, usage récent ou régulier, alcoolisation ponctuelle importante) considérés, </w:t>
                      </w:r>
                      <w:r w:rsidR="001B7315">
                        <w:t>La</w:t>
                      </w:r>
                      <w:r>
                        <w:t xml:space="preserve"> Réunion présente des niveaux nettement en dessous de ceux observés en métropole.</w:t>
                      </w:r>
                      <w:r w:rsidR="009950A9" w:rsidRPr="00224AE6">
                        <w:t xml:space="preserve"> En termes de conséquences des usages, </w:t>
                      </w:r>
                      <w:r w:rsidR="001B7315">
                        <w:t>L</w:t>
                      </w:r>
                      <w:r w:rsidR="009950A9" w:rsidRPr="00224AE6">
                        <w:t xml:space="preserve">a </w:t>
                      </w:r>
                      <w:r>
                        <w:t>Réunion</w:t>
                      </w:r>
                      <w:r w:rsidR="009950A9" w:rsidRPr="00224AE6">
                        <w:t xml:space="preserve"> affiche un niveau de mortalité prématurée liée à l’alcool (alcoolisme et cirrhose) </w:t>
                      </w:r>
                      <w:r w:rsidR="00F137BF" w:rsidRPr="00224AE6">
                        <w:t xml:space="preserve">légèrement plus </w:t>
                      </w:r>
                      <w:r>
                        <w:t>élevé</w:t>
                      </w:r>
                      <w:r w:rsidR="00F137BF" w:rsidRPr="00224AE6">
                        <w:t xml:space="preserve"> qu’au niveau national</w:t>
                      </w:r>
                      <w:r>
                        <w:t>, un</w:t>
                      </w:r>
                      <w:r w:rsidR="009950A9" w:rsidRPr="00224AE6">
                        <w:t xml:space="preserve"> taux d’interpellation pour ivresses sur la voie publique </w:t>
                      </w:r>
                      <w:r>
                        <w:t>supérieur et</w:t>
                      </w:r>
                      <w:r w:rsidR="009950A9" w:rsidRPr="00224AE6">
                        <w:t xml:space="preserve"> </w:t>
                      </w:r>
                      <w:r>
                        <w:t>d</w:t>
                      </w:r>
                      <w:r w:rsidR="009950A9" w:rsidRPr="00224AE6">
                        <w:t xml:space="preserve">es accidents corporels ou mortels dus à l’alcool </w:t>
                      </w:r>
                      <w:r>
                        <w:t>également plus répandus qu’en métropole</w:t>
                      </w:r>
                      <w:r w:rsidR="009950A9" w:rsidRPr="00224AE6">
                        <w:t>.</w:t>
                      </w:r>
                    </w:p>
                    <w:p w14:paraId="09F17903" w14:textId="3434CD0C" w:rsidR="009950A9" w:rsidRPr="00224AE6" w:rsidRDefault="009950A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 w:rsidRPr="00224AE6">
                        <w:t xml:space="preserve">Concernant le cannabis, </w:t>
                      </w:r>
                      <w:r w:rsidR="00A20337">
                        <w:t>le niveau d’expérimentation s</w:t>
                      </w:r>
                      <w:r w:rsidR="005D65C5">
                        <w:t>’</w:t>
                      </w:r>
                      <w:r w:rsidR="00A20337">
                        <w:t xml:space="preserve">avère moins </w:t>
                      </w:r>
                      <w:r w:rsidR="005D65C5">
                        <w:t>élevé</w:t>
                      </w:r>
                      <w:r w:rsidR="00A20337">
                        <w:t xml:space="preserve"> qu’</w:t>
                      </w:r>
                      <w:r w:rsidR="005D65C5">
                        <w:t>en</w:t>
                      </w:r>
                      <w:r w:rsidR="00A20337">
                        <w:t xml:space="preserve"> </w:t>
                      </w:r>
                      <w:r w:rsidR="005D65C5">
                        <w:t>métropole</w:t>
                      </w:r>
                      <w:r w:rsidR="00A20337">
                        <w:t xml:space="preserve"> parmi les adultes mais</w:t>
                      </w:r>
                      <w:r w:rsidR="00B5109A">
                        <w:t>,</w:t>
                      </w:r>
                      <w:r w:rsidR="00A20337">
                        <w:t xml:space="preserve"> à </w:t>
                      </w:r>
                      <w:r w:rsidR="005D65C5">
                        <w:t>contrario</w:t>
                      </w:r>
                      <w:r w:rsidR="00B5109A">
                        <w:t>,</w:t>
                      </w:r>
                      <w:r w:rsidR="005D65C5">
                        <w:t xml:space="preserve"> plus haut parmi les adolescents</w:t>
                      </w:r>
                      <w:r w:rsidRPr="00224AE6">
                        <w:t xml:space="preserve">. </w:t>
                      </w:r>
                      <w:r w:rsidR="005D65C5">
                        <w:t>S’agissant des usa</w:t>
                      </w:r>
                      <w:r w:rsidR="009F58F5">
                        <w:t>g</w:t>
                      </w:r>
                      <w:r w:rsidR="005D65C5">
                        <w:t xml:space="preserve">es actuels ou réguliers, </w:t>
                      </w:r>
                      <w:r w:rsidR="001B7315">
                        <w:t>L</w:t>
                      </w:r>
                      <w:r w:rsidR="005D65C5">
                        <w:t xml:space="preserve">a Réunion ne se distingue pas de la métropole. Le </w:t>
                      </w:r>
                      <w:r w:rsidRPr="00224AE6">
                        <w:t xml:space="preserve">nombre d’interpellations </w:t>
                      </w:r>
                      <w:r w:rsidRPr="00224AE6">
                        <w:rPr>
                          <w:spacing w:val="-3"/>
                        </w:rPr>
                        <w:t xml:space="preserve">pour infractions à la législation sur les stupéfiants (ILS), concernant principalement le cannabis, </w:t>
                      </w:r>
                      <w:r w:rsidR="00C84B93" w:rsidRPr="00224AE6">
                        <w:rPr>
                          <w:spacing w:val="-3"/>
                        </w:rPr>
                        <w:t xml:space="preserve">y </w:t>
                      </w:r>
                      <w:r w:rsidR="00893D49" w:rsidRPr="00224AE6">
                        <w:rPr>
                          <w:spacing w:val="-3"/>
                        </w:rPr>
                        <w:t>demeure</w:t>
                      </w:r>
                      <w:r w:rsidRPr="00224AE6">
                        <w:rPr>
                          <w:spacing w:val="-3"/>
                        </w:rPr>
                        <w:t xml:space="preserve"> à un niveau </w:t>
                      </w:r>
                      <w:r w:rsidR="005D65C5">
                        <w:rPr>
                          <w:spacing w:val="-3"/>
                        </w:rPr>
                        <w:t xml:space="preserve">inférieur </w:t>
                      </w:r>
                      <w:r w:rsidRPr="00224AE6">
                        <w:rPr>
                          <w:spacing w:val="-3"/>
                        </w:rPr>
                        <w:t xml:space="preserve">à celui </w:t>
                      </w:r>
                      <w:r w:rsidR="00893D49" w:rsidRPr="00224AE6">
                        <w:rPr>
                          <w:spacing w:val="-3"/>
                        </w:rPr>
                        <w:t xml:space="preserve">observé </w:t>
                      </w:r>
                      <w:r w:rsidR="005D65C5">
                        <w:rPr>
                          <w:spacing w:val="-3"/>
                        </w:rPr>
                        <w:t>sur le plan national.</w:t>
                      </w:r>
                    </w:p>
                    <w:p w14:paraId="0FBC0D1C" w14:textId="6A48A30F" w:rsidR="009950A9" w:rsidRDefault="009950A9" w:rsidP="00F616B9">
                      <w:pPr>
                        <w:ind w:left="851"/>
                        <w:jc w:val="both"/>
                      </w:pPr>
                      <w:r w:rsidRPr="00224AE6">
                        <w:t xml:space="preserve">Enfin, s’agissant des autres produits illicites, </w:t>
                      </w:r>
                      <w:r w:rsidR="00893D49" w:rsidRPr="00224AE6">
                        <w:t>les niveaux d’expérimentation</w:t>
                      </w:r>
                      <w:r w:rsidRPr="00224AE6">
                        <w:t xml:space="preserve"> </w:t>
                      </w:r>
                      <w:r w:rsidR="00C84B93" w:rsidRPr="00224AE6">
                        <w:t xml:space="preserve">y </w:t>
                      </w:r>
                      <w:r w:rsidRPr="00224AE6">
                        <w:t xml:space="preserve">sont semblables </w:t>
                      </w:r>
                      <w:r w:rsidR="00C84B93" w:rsidRPr="00224AE6">
                        <w:t xml:space="preserve">parmi les adolescents alors qu’ils apparaissent </w:t>
                      </w:r>
                      <w:r w:rsidR="00224AE6" w:rsidRPr="00224AE6">
                        <w:t>quasi inexistants</w:t>
                      </w:r>
                      <w:r w:rsidR="00C84B93" w:rsidRPr="00224AE6">
                        <w:t xml:space="preserve"> </w:t>
                      </w:r>
                      <w:r w:rsidR="00C84B93" w:rsidRPr="005D65C5">
                        <w:t>chez les adultes</w:t>
                      </w:r>
                      <w:r w:rsidR="00224AE6" w:rsidRPr="005D65C5">
                        <w:t>.</w:t>
                      </w:r>
                      <w:r w:rsidRPr="005D65C5">
                        <w:t xml:space="preserve"> </w:t>
                      </w:r>
                      <w:r w:rsidR="005D65C5" w:rsidRPr="005D65C5">
                        <w:t>Les accidents mortels avec présence de stupéfiants</w:t>
                      </w:r>
                      <w:r w:rsidR="005D65C5">
                        <w:t xml:space="preserve"> (cannabis compris) y apparaissent en revanche plus fréquents.</w:t>
                      </w:r>
                    </w:p>
                    <w:p w14:paraId="1FAE38C8" w14:textId="77777777" w:rsidR="002C76BC" w:rsidRDefault="002C76BC" w:rsidP="00F616B9">
                      <w:pPr>
                        <w:ind w:left="851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9DF6DBD" w14:textId="74E4C929" w:rsidR="002C76BC" w:rsidRPr="005D65C5" w:rsidRDefault="00BA0B3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 w:rsidRPr="00C4340D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Précision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 : les enquêtes en population générale dans les D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OM sont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moins 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fréquentes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qu’en métropole compte tenu d’une mise en œuvre souvent plus difficile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. Ainsi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s’agissant de la population adulte,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les enquête</w:t>
                      </w:r>
                      <w:r w:rsidR="003A48E2"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du Baromètre de Santé publique France n’y sont pas systématiquement déclinées, la dernière datant de 2014.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Par ailleurs, deux indicateurs de conséquences sanitaires (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n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ombre de patients théoriques traités par médicaments de substitution aux opioïde et décès par surdose) s’avèrent également indisponibles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pour les DROM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3C4F944F" w14:textId="77777777" w:rsidR="009950A9" w:rsidRDefault="009950A9"/>
                  </w:txbxContent>
                </v:textbox>
                <w10:wrap type="square" anchorx="margin"/>
              </v:shape>
            </w:pict>
          </mc:Fallback>
        </mc:AlternateContent>
      </w:r>
      <w:r w:rsidR="002C7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5982D" wp14:editId="5C6E24DB">
                <wp:simplePos x="0" y="0"/>
                <wp:positionH relativeFrom="column">
                  <wp:posOffset>149087</wp:posOffset>
                </wp:positionH>
                <wp:positionV relativeFrom="paragraph">
                  <wp:posOffset>996757</wp:posOffset>
                </wp:positionV>
                <wp:extent cx="423545" cy="3975652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975652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D964D" w14:textId="77777777" w:rsidR="009950A9" w:rsidRPr="008361EB" w:rsidRDefault="009950A9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982D" id="Zone de texte 4" o:spid="_x0000_s1027" type="#_x0000_t202" style="position:absolute;margin-left:11.75pt;margin-top:78.5pt;width:33.35pt;height:3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" fillcolor="#d5d5cb" stroked="f" strokeweight=".5pt">
                <v:fill opacity="54998f"/>
                <v:textbox style="layout-flow:vertical;mso-layout-flow-alt:bottom-to-top" inset=",1mm">
                  <w:txbxContent>
                    <w:p w14:paraId="225D964D" w14:textId="77777777" w:rsidR="009950A9" w:rsidRPr="008361EB" w:rsidRDefault="009950A9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</w:t>
      </w:r>
      <w:r w:rsidR="00C82C17">
        <w:rPr>
          <w:sz w:val="18"/>
          <w:szCs w:val="18"/>
        </w:rPr>
        <w:t>5</w:t>
      </w:r>
      <w:r w:rsidR="00AB57B2" w:rsidRPr="00AB57B2">
        <w:rPr>
          <w:sz w:val="18"/>
          <w:szCs w:val="18"/>
        </w:rPr>
        <w:t xml:space="preserve">-75 ans pour l’alcool et le tabac, </w:t>
      </w:r>
      <w:r w:rsidR="00C82C17">
        <w:rPr>
          <w:sz w:val="18"/>
          <w:szCs w:val="18"/>
        </w:rPr>
        <w:t>15</w:t>
      </w:r>
      <w:r w:rsidR="00AB57B2" w:rsidRPr="00AB57B2">
        <w:rPr>
          <w:sz w:val="18"/>
          <w:szCs w:val="18"/>
        </w:rPr>
        <w:t>-64 ans pour les autres produits)</w:t>
      </w:r>
      <w:r w:rsidR="00AB57B2" w:rsidRPr="00A724E9">
        <w:t xml:space="preserve"> en 201</w:t>
      </w:r>
      <w:r w:rsidR="00C82C17">
        <w:t>4</w:t>
      </w:r>
      <w:r w:rsidR="00AB57B2" w:rsidRPr="00A724E9">
        <w:t xml:space="preserve"> </w:t>
      </w:r>
      <w:r w:rsidR="004747F5">
        <w:t xml:space="preserve">à </w:t>
      </w:r>
      <w:r w:rsidR="001B7315">
        <w:t>La</w:t>
      </w:r>
      <w:r w:rsidR="004747F5">
        <w:t xml:space="preserve"> Réunion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3205"/>
        <w:gridCol w:w="693"/>
        <w:gridCol w:w="693"/>
        <w:gridCol w:w="693"/>
        <w:gridCol w:w="769"/>
        <w:gridCol w:w="769"/>
        <w:gridCol w:w="756"/>
      </w:tblGrid>
      <w:tr w:rsidR="00AB57B2" w:rsidRPr="00450AA9" w14:paraId="281615D5" w14:textId="77777777" w:rsidTr="00FC50B5">
        <w:trPr>
          <w:trHeight w:val="300"/>
        </w:trPr>
        <w:tc>
          <w:tcPr>
            <w:tcW w:w="2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2D33D806" w14:textId="77777777" w:rsidR="00AB57B2" w:rsidRPr="00450AA9" w:rsidRDefault="00AB57B2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8F3187A" w14:textId="51B8A535" w:rsidR="00AB57B2" w:rsidRPr="00533B1C" w:rsidRDefault="004747F5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La Réunion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0FEBFEF" w14:textId="77777777" w:rsidR="00AB57B2" w:rsidRPr="00533B1C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0C7DCA86" w14:textId="77777777" w:rsidTr="00FC50B5">
        <w:trPr>
          <w:trHeight w:val="540"/>
        </w:trPr>
        <w:tc>
          <w:tcPr>
            <w:tcW w:w="2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72505655" w14:textId="77777777" w:rsidR="00AB57B2" w:rsidRPr="00450AA9" w:rsidRDefault="00AB57B2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F0CDF70" w14:textId="1A197876" w:rsidR="00AB57B2" w:rsidRPr="00450AA9" w:rsidRDefault="00AB57B2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4747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839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BE4762B" w14:textId="513EC79A" w:rsidR="00AB57B2" w:rsidRPr="00450AA9" w:rsidRDefault="00AB57B2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4747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1255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6964F74" w14:textId="7CF66957" w:rsidR="00AB57B2" w:rsidRPr="00450AA9" w:rsidRDefault="00AB57B2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4747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2094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F72C41F" w14:textId="3F388E0F" w:rsidR="00AB57B2" w:rsidRPr="00450AA9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7191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0DAAED6" w14:textId="3A3B2262" w:rsidR="00AB57B2" w:rsidRPr="00450AA9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8444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071E57D" w14:textId="6B53AFA8" w:rsidR="00AB57B2" w:rsidRPr="00450AA9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15635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</w:tr>
      <w:tr w:rsidR="00FC50B5" w:rsidRPr="00450AA9" w14:paraId="75740017" w14:textId="77777777" w:rsidTr="00FC50B5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B03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D51B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FAD" w14:textId="4AF614A0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95*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C01" w14:textId="628DB406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92*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B60" w14:textId="44ACE5BF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93*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9FC" w14:textId="31569E3F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96,6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8E7" w14:textId="500E61F6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94,1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662" w14:textId="3629BBEF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95,3</w:t>
            </w:r>
          </w:p>
        </w:tc>
      </w:tr>
      <w:tr w:rsidR="00FC50B5" w:rsidRPr="00450AA9" w14:paraId="719C5313" w14:textId="77777777" w:rsidTr="00FC50B5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612C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C7B3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B76" w14:textId="0E18374C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14*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B1D" w14:textId="7FCA73D1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B15" w14:textId="28B1530C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9*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C69" w14:textId="40D67BA2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27,1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26F" w14:textId="7FF2D278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171" w14:textId="78A1665E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18,0</w:t>
            </w:r>
          </w:p>
        </w:tc>
      </w:tr>
      <w:tr w:rsidR="00FC50B5" w:rsidRPr="00450AA9" w14:paraId="601BA9B1" w14:textId="77777777" w:rsidTr="00FC50B5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F6BE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DCC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C7C" w14:textId="6358B40E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E90" w14:textId="748BCBCE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907" w14:textId="278BE509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56E" w14:textId="5C66F33F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D65" w14:textId="1D25D67C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A3ED" w14:textId="1905F025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9,7</w:t>
            </w:r>
          </w:p>
        </w:tc>
      </w:tr>
      <w:tr w:rsidR="00FC50B5" w:rsidRPr="00450AA9" w14:paraId="56751DC1" w14:textId="77777777" w:rsidTr="00FC50B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90A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4106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C74" w14:textId="38941049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20*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FD8" w14:textId="2877D9D3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C47" w14:textId="3C4BCD9C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13*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E8B" w14:textId="7EC4B938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26,2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0A9" w14:textId="677C47A0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F40" w14:textId="6D35E99C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17,4</w:t>
            </w:r>
          </w:p>
        </w:tc>
      </w:tr>
      <w:tr w:rsidR="00FC50B5" w:rsidRPr="00450AA9" w14:paraId="67CC7B12" w14:textId="77777777" w:rsidTr="00FC50B5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3711" w14:textId="2F46F071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399A" w14:textId="03ACFE8C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AC27" w14:textId="18805D3D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31*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1A88" w14:textId="1713E07F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20*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7605" w14:textId="1AAF5670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25*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ADF" w14:textId="55E79E9F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32,3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3CFF" w14:textId="40C2172E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D043" w14:textId="2C7F20C8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28,1</w:t>
            </w:r>
          </w:p>
        </w:tc>
      </w:tr>
      <w:tr w:rsidR="00FC50B5" w:rsidRPr="00450AA9" w14:paraId="09FE7B49" w14:textId="77777777" w:rsidTr="00FC50B5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4E7D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C8EE" w14:textId="3BFD02B5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328" w14:textId="65B5AACA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19*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033" w14:textId="33A8B4E9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6FC" w14:textId="792A82E4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15*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CF19" w14:textId="1B5B492B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CBD8" w14:textId="21C633B8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0E89" w14:textId="599446C0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19,1</w:t>
            </w:r>
          </w:p>
        </w:tc>
      </w:tr>
      <w:tr w:rsidR="00FC50B5" w:rsidRPr="00450AA9" w14:paraId="6ACBBB6B" w14:textId="77777777" w:rsidTr="00FC50B5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4703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E6FF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B95" w14:textId="7C770676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924" w14:textId="16DA043C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24*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724" w14:textId="101FD4E9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35*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3A7C" w14:textId="00B86869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49,1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8AF" w14:textId="7928D014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33,0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FEA" w14:textId="44076D76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40,9</w:t>
            </w:r>
          </w:p>
        </w:tc>
      </w:tr>
      <w:tr w:rsidR="00FC50B5" w:rsidRPr="00450AA9" w14:paraId="13F52314" w14:textId="77777777" w:rsidTr="00FC50B5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E68B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7D8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8AC" w14:textId="61F449B1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98F5" w14:textId="0A2A2990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CD1D" w14:textId="425C7277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B0C5" w14:textId="74106862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4A3C" w14:textId="617CDE05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361" w14:textId="511BBD6F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11,1</w:t>
            </w:r>
          </w:p>
        </w:tc>
      </w:tr>
      <w:tr w:rsidR="00FC50B5" w:rsidRPr="00450AA9" w14:paraId="089D5A7E" w14:textId="77777777" w:rsidTr="00FC50B5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6AA4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E26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FBE" w14:textId="6B75DEA4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7EBE" w14:textId="0F34A084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D3F" w14:textId="70B7D27C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4C7" w14:textId="297F6545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DA7" w14:textId="5C850A4E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712" w14:textId="6A1CCE58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3,2</w:t>
            </w:r>
          </w:p>
        </w:tc>
      </w:tr>
      <w:tr w:rsidR="00FC50B5" w:rsidRPr="00450AA9" w14:paraId="53990558" w14:textId="77777777" w:rsidTr="00FC50B5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5C28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2FD7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59F" w14:textId="0AE0226E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086C" w14:textId="2C0B30BF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F1E6" w14:textId="4777D1B3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D627" w14:textId="483AC3E7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896" w14:textId="1E87DEFE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B33" w14:textId="71981FF8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7,0</w:t>
            </w:r>
          </w:p>
        </w:tc>
      </w:tr>
      <w:tr w:rsidR="00FC50B5" w:rsidRPr="00450AA9" w14:paraId="5F636973" w14:textId="77777777" w:rsidTr="00FC50B5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783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8E90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F937" w14:textId="5EFDFA1E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70B8" w14:textId="248957E8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3675" w14:textId="07923217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0AC1" w14:textId="637DFCE9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8FA9" w14:textId="3C1A6215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48D9" w14:textId="1A66106C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5,4</w:t>
            </w:r>
          </w:p>
        </w:tc>
      </w:tr>
      <w:tr w:rsidR="00FC50B5" w:rsidRPr="00450AA9" w14:paraId="55D88C9E" w14:textId="77777777" w:rsidTr="00FC50B5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3899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491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0DE1" w14:textId="02612565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B36" w14:textId="45E4814E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4CE" w14:textId="6C4DA1EE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12AC" w14:textId="6719BDE0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4765" w14:textId="5752BF7A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D1A5" w14:textId="3DBC784E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4,2</w:t>
            </w:r>
          </w:p>
        </w:tc>
      </w:tr>
      <w:tr w:rsidR="00FC50B5" w:rsidRPr="00450AA9" w14:paraId="05EBEF32" w14:textId="77777777" w:rsidTr="00FC50B5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75F8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8C81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E970" w14:textId="27FB2EE4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267C" w14:textId="1D0B8347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0BF" w14:textId="7772B9BF" w:rsidR="00FC50B5" w:rsidRPr="00DC3F19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716" w14:textId="61DF4805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EFD0" w14:textId="5C4F9B2F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0342" w14:textId="4D6784B1" w:rsidR="00FC50B5" w:rsidRPr="00C82C17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4,6</w:t>
            </w:r>
          </w:p>
        </w:tc>
      </w:tr>
    </w:tbl>
    <w:p w14:paraId="08060E27" w14:textId="77777777" w:rsidR="003A48E2" w:rsidRPr="008361EB" w:rsidRDefault="003A48E2" w:rsidP="003A48E2">
      <w:pPr>
        <w:pStyle w:val="Sous-titre"/>
      </w:pPr>
      <w:r w:rsidRPr="008361EB">
        <w:t xml:space="preserve">Source : Baromètre </w:t>
      </w:r>
      <w:r>
        <w:t xml:space="preserve">de </w:t>
      </w:r>
      <w:r w:rsidRPr="008361EB">
        <w:t>Santé</w:t>
      </w:r>
      <w:r>
        <w:t xml:space="preserve"> publique France</w:t>
      </w:r>
      <w:r w:rsidRPr="008361EB">
        <w:t xml:space="preserve"> 201</w:t>
      </w:r>
      <w:r>
        <w:t>4</w:t>
      </w:r>
    </w:p>
    <w:p w14:paraId="3EE1B40B" w14:textId="77777777" w:rsidR="00664412" w:rsidRDefault="00664412" w:rsidP="001811D6">
      <w:pPr>
        <w:spacing w:before="5" w:after="0" w:line="242" w:lineRule="auto"/>
        <w:ind w:right="-142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4FE7595E" w14:textId="2B0B6504" w:rsidR="00C82C17" w:rsidRDefault="00AB57B2" w:rsidP="001811D6">
      <w:pPr>
        <w:spacing w:before="5" w:line="242" w:lineRule="auto"/>
        <w:ind w:right="-142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C82C17">
        <w:rPr>
          <w:rFonts w:ascii="Eurocrat" w:hAnsi="Eurocrat"/>
          <w:color w:val="00B050"/>
          <w:sz w:val="14"/>
          <w:szCs w:val="14"/>
        </w:rPr>
        <w:t>2</w:t>
      </w:r>
      <w:r w:rsidR="00FC50B5">
        <w:rPr>
          <w:rFonts w:ascii="Eurocrat" w:hAnsi="Eurocrat"/>
          <w:color w:val="00B050"/>
          <w:sz w:val="14"/>
          <w:szCs w:val="14"/>
        </w:rPr>
        <w:t>5</w:t>
      </w:r>
      <w:r w:rsidR="00720CB2">
        <w:rPr>
          <w:rFonts w:ascii="Eurocrat" w:hAnsi="Eurocrat"/>
          <w:color w:val="00B05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</w:t>
      </w:r>
      <w:r w:rsidR="00720CB2">
        <w:rPr>
          <w:rFonts w:ascii="Eurocrat" w:hAnsi="Eurocrat"/>
          <w:color w:val="4A4948"/>
          <w:sz w:val="14"/>
          <w:szCs w:val="14"/>
        </w:rPr>
        <w:t xml:space="preserve">le niveau </w:t>
      </w:r>
      <w:r w:rsidR="00C82C17">
        <w:rPr>
          <w:rFonts w:ascii="Eurocrat" w:hAnsi="Eurocrat"/>
          <w:color w:val="4A4948"/>
          <w:sz w:val="14"/>
          <w:szCs w:val="14"/>
        </w:rPr>
        <w:t>d’usage quotidien de tabac d</w:t>
      </w:r>
      <w:r w:rsidR="00720CB2">
        <w:rPr>
          <w:rFonts w:ascii="Eurocrat" w:hAnsi="Eurocrat"/>
          <w:color w:val="4A4948"/>
          <w:sz w:val="14"/>
          <w:szCs w:val="14"/>
        </w:rPr>
        <w:t>es hommes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C82C17">
        <w:rPr>
          <w:rFonts w:ascii="Eurocrat" w:hAnsi="Eurocrat"/>
          <w:color w:val="4A4948"/>
          <w:sz w:val="14"/>
          <w:szCs w:val="14"/>
        </w:rPr>
        <w:t>du DOM</w:t>
      </w:r>
      <w:r w:rsidR="003616CE">
        <w:rPr>
          <w:rFonts w:ascii="Eurocrat" w:hAnsi="Eurocrat"/>
          <w:color w:val="4A4948"/>
          <w:sz w:val="14"/>
          <w:szCs w:val="14"/>
        </w:rPr>
        <w:t xml:space="preserve"> </w:t>
      </w:r>
      <w:r>
        <w:rPr>
          <w:rFonts w:ascii="Eurocrat" w:hAnsi="Eurocrat"/>
          <w:color w:val="4A4948"/>
          <w:sz w:val="14"/>
          <w:szCs w:val="14"/>
        </w:rPr>
        <w:t xml:space="preserve">est </w:t>
      </w:r>
      <w:r w:rsidR="00720CB2">
        <w:rPr>
          <w:rFonts w:ascii="Eurocrat" w:hAnsi="Eurocrat"/>
          <w:color w:val="4A4948"/>
          <w:sz w:val="14"/>
          <w:szCs w:val="14"/>
        </w:rPr>
        <w:t>inférieur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1811D6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de la </w:t>
      </w:r>
      <w:r w:rsidR="00C82C17">
        <w:rPr>
          <w:rFonts w:ascii="Eurocrat" w:hAnsi="Eurocrat"/>
          <w:color w:val="4A4948"/>
          <w:sz w:val="14"/>
          <w:szCs w:val="14"/>
        </w:rPr>
        <w:t>France métropolitaine</w:t>
      </w:r>
      <w:r>
        <w:rPr>
          <w:rFonts w:ascii="Eurocrat" w:hAnsi="Eurocrat"/>
          <w:color w:val="4A4948"/>
          <w:sz w:val="14"/>
          <w:szCs w:val="14"/>
        </w:rPr>
        <w:t>.</w:t>
      </w:r>
    </w:p>
    <w:p w14:paraId="3F9DCB95" w14:textId="77777777" w:rsidR="00C82C17" w:rsidRDefault="00C82C17">
      <w:pPr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br w:type="page"/>
      </w:r>
    </w:p>
    <w:p w14:paraId="7C0870FE" w14:textId="77777777" w:rsidR="00AB57B2" w:rsidRDefault="00AB57B2" w:rsidP="001811D6">
      <w:pPr>
        <w:spacing w:before="5" w:line="242" w:lineRule="auto"/>
        <w:ind w:right="-142"/>
        <w:rPr>
          <w:rFonts w:ascii="Eurocrat" w:hAnsi="Eurocrat"/>
          <w:color w:val="4A4948"/>
          <w:sz w:val="14"/>
          <w:szCs w:val="14"/>
        </w:rPr>
      </w:pPr>
    </w:p>
    <w:p w14:paraId="7C060B6F" w14:textId="020B7339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</w:t>
      </w:r>
      <w:r w:rsidR="004747F5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à </w:t>
      </w:r>
      <w:r w:rsidR="001B7315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L</w:t>
      </w:r>
      <w:r w:rsidR="004747F5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a Réunion 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5E56EF31" w14:textId="77777777" w:rsidTr="00720CB2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0EF18D99" w14:textId="77777777" w:rsidR="00F6482C" w:rsidRPr="00450AA9" w:rsidRDefault="00F6482C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3D1EC30" w14:textId="0670D8E2" w:rsidR="00F6482C" w:rsidRPr="00533B1C" w:rsidRDefault="004747F5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La Réunion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75EE3D4" w14:textId="77777777" w:rsidR="00F6482C" w:rsidRPr="00533B1C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34A849CD" w14:textId="77777777" w:rsidTr="00720CB2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482306F6" w14:textId="77777777" w:rsidR="00F6482C" w:rsidRPr="00450AA9" w:rsidRDefault="00F6482C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2CEF53F" w14:textId="2A9BB2D0" w:rsidR="00F6482C" w:rsidRPr="00450AA9" w:rsidRDefault="00F6482C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4747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186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8A31840" w14:textId="394CC917" w:rsidR="00F6482C" w:rsidRPr="00450AA9" w:rsidRDefault="00F6482C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="00EB1D5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4747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196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3E62918" w14:textId="65B7FEC6" w:rsidR="00F6482C" w:rsidRPr="00450AA9" w:rsidRDefault="00F6482C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4747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382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FC34008" w14:textId="77777777" w:rsidR="00F6482C" w:rsidRPr="00450AA9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07C433A" w14:textId="77777777" w:rsidR="00F6482C" w:rsidRPr="00450AA9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A2BFD7B" w14:textId="77777777" w:rsidR="00F6482C" w:rsidRPr="00450AA9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FC50B5" w:rsidRPr="00450AA9" w14:paraId="2D5D4708" w14:textId="77777777" w:rsidTr="00FC50B5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0973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61A8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4EB" w14:textId="645B6BC0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78*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AA7" w14:textId="475A04BE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76*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3BE" w14:textId="0F6B9B93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77*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060" w14:textId="5075CFD1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28F" w14:textId="2065F151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011" w14:textId="270FAE26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85,7</w:t>
            </w:r>
          </w:p>
        </w:tc>
      </w:tr>
      <w:tr w:rsidR="00FC50B5" w:rsidRPr="00450AA9" w14:paraId="18B2F8AF" w14:textId="77777777" w:rsidTr="00FC50B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C2FD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FE1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34" w14:textId="53B5077B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47*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21D" w14:textId="363E8207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48*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2E" w14:textId="3A5D0125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48*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9D7" w14:textId="39C0A9BE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6AF" w14:textId="43B1D5A2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FA6" w14:textId="58C91801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66,5</w:t>
            </w:r>
          </w:p>
        </w:tc>
      </w:tr>
      <w:tr w:rsidR="00FC50B5" w:rsidRPr="00450AA9" w14:paraId="55DA18F4" w14:textId="77777777" w:rsidTr="00FC50B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233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C316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48C" w14:textId="66D7BDB7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BBA" w14:textId="7F272AA2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BDA" w14:textId="173EA051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8A6" w14:textId="401681F7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299" w14:textId="10FBCDD5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D90" w14:textId="4AF20690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8,4</w:t>
            </w:r>
          </w:p>
        </w:tc>
      </w:tr>
      <w:tr w:rsidR="00FC50B5" w:rsidRPr="00450AA9" w14:paraId="22548721" w14:textId="77777777" w:rsidTr="00FC50B5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38F6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38F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5A6" w14:textId="00DFDB1A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13*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CD5" w14:textId="3E14531C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4D2" w14:textId="2324C898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12*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CCF" w14:textId="00E02D9D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498" w14:textId="1C52B811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B6E" w14:textId="4C7C04C1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16,4</w:t>
            </w:r>
          </w:p>
        </w:tc>
      </w:tr>
      <w:tr w:rsidR="00FC50B5" w:rsidRPr="00450AA9" w14:paraId="157C0FE2" w14:textId="77777777" w:rsidTr="00FC50B5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D15C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7E21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B4E" w14:textId="360E318A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2EF1" w14:textId="695CF5E8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DC3F19">
              <w:rPr>
                <w:rFonts w:ascii="Calibri" w:hAnsi="Calibri" w:cs="Calibri"/>
                <w:color w:val="00B050"/>
                <w:sz w:val="14"/>
                <w:szCs w:val="14"/>
              </w:rPr>
              <w:t>52*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3EA" w14:textId="333933BA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53*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52F8" w14:textId="20620F94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E190" w14:textId="2BB94C56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399C" w14:textId="1A91D1FE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59,0</w:t>
            </w:r>
          </w:p>
        </w:tc>
      </w:tr>
      <w:tr w:rsidR="00FC50B5" w:rsidRPr="00450AA9" w14:paraId="4AEB66C7" w14:textId="77777777" w:rsidTr="00FC50B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0E64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0280" w14:textId="48135329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8C1" w14:textId="02F698F1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FD0E" w14:textId="05F29438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CDC" w14:textId="42B4B08E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1EC3" w14:textId="33B8583A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0F02" w14:textId="019E5189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66B" w14:textId="7B1969A7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25,1</w:t>
            </w:r>
          </w:p>
        </w:tc>
      </w:tr>
      <w:tr w:rsidR="00FC50B5" w:rsidRPr="00450AA9" w14:paraId="6FE603B3" w14:textId="77777777" w:rsidTr="00FC50B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CD50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5AEB" w14:textId="0B30AF3B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AF93" w14:textId="1D3FF3E2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22D" w14:textId="6304AB56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0EB" w14:textId="0D6EEBA3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2687" w14:textId="2DC00A8A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D41" w14:textId="1974688E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C54" w14:textId="07D1233D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5,2</w:t>
            </w:r>
          </w:p>
        </w:tc>
      </w:tr>
      <w:tr w:rsidR="00FC50B5" w:rsidRPr="00450AA9" w14:paraId="670F199F" w14:textId="77777777" w:rsidTr="00FC50B5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EB47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95F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AE8A" w14:textId="40DF451E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695153">
              <w:rPr>
                <w:rFonts w:ascii="Calibri" w:hAnsi="Calibri" w:cs="Calibri"/>
                <w:color w:val="FF0000"/>
                <w:sz w:val="14"/>
                <w:szCs w:val="14"/>
              </w:rPr>
              <w:t>53*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37C" w14:textId="42D2D432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5D3C" w14:textId="409EA342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695153">
              <w:rPr>
                <w:rFonts w:ascii="Calibri" w:hAnsi="Calibri" w:cs="Calibri"/>
                <w:color w:val="FF0000"/>
                <w:sz w:val="14"/>
                <w:szCs w:val="14"/>
              </w:rPr>
              <w:t>47*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1B0" w14:textId="6806D3C1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9D14" w14:textId="53034430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E54" w14:textId="3F6F4553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39,1</w:t>
            </w:r>
          </w:p>
        </w:tc>
      </w:tr>
      <w:tr w:rsidR="00FC50B5" w:rsidRPr="00450AA9" w14:paraId="03BB3EB0" w14:textId="77777777" w:rsidTr="00FC50B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CFF1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1F9A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29F" w14:textId="4C5BB0D6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1923" w14:textId="1ABC6F5F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125C" w14:textId="63191606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0135" w14:textId="4EDC2FB5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010F" w14:textId="72E24D00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55C4" w14:textId="131936E3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21,0</w:t>
            </w:r>
          </w:p>
        </w:tc>
      </w:tr>
      <w:tr w:rsidR="00FC50B5" w:rsidRPr="00450AA9" w14:paraId="3744D0E5" w14:textId="77777777" w:rsidTr="00FC50B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8A6E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30C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88F7" w14:textId="3BF4A404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21D" w14:textId="7B8E8A65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F271" w14:textId="56CF9079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EEC" w14:textId="7927D6C2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E495" w14:textId="688EF557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172" w14:textId="3ECE9C1B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7,2</w:t>
            </w:r>
          </w:p>
        </w:tc>
      </w:tr>
      <w:tr w:rsidR="00FC50B5" w:rsidRPr="00450AA9" w14:paraId="00519CE5" w14:textId="77777777" w:rsidTr="00FC50B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AC0B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0D71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9405" w14:textId="63CE901A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A34" w14:textId="3A56B192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F66E" w14:textId="7C0955B3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B61F" w14:textId="4DD3DC11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D22" w14:textId="6330E23E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470" w14:textId="5379B348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8,8</w:t>
            </w:r>
          </w:p>
        </w:tc>
      </w:tr>
      <w:tr w:rsidR="00FC50B5" w:rsidRPr="00450AA9" w14:paraId="5FDB3367" w14:textId="77777777" w:rsidTr="00FC50B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893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EFC3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E455" w14:textId="1450090C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836" w14:textId="553D4921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E675" w14:textId="3BD65800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459" w14:textId="2CA6A4B3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F1B" w14:textId="495E8C1F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AADA" w14:textId="64009B95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2,8</w:t>
            </w:r>
          </w:p>
        </w:tc>
      </w:tr>
      <w:tr w:rsidR="00FC50B5" w:rsidRPr="00450AA9" w14:paraId="4BA1D7AB" w14:textId="77777777" w:rsidTr="00FC50B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D7D2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896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91BA" w14:textId="3A8488F1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613E" w14:textId="001DD280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4BE" w14:textId="798A1409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EFDC" w14:textId="12E3A975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5AA" w14:textId="713B1170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1CF5" w14:textId="13673486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3,4</w:t>
            </w:r>
          </w:p>
        </w:tc>
      </w:tr>
      <w:tr w:rsidR="00FC50B5" w:rsidRPr="00450AA9" w14:paraId="3844E2A3" w14:textId="77777777" w:rsidTr="00FC50B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DD8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5F52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D46A" w14:textId="5979331C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14A" w14:textId="40CB00C5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939" w14:textId="012C13E6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491" w14:textId="573F8950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85BD" w14:textId="41D00C4C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669" w14:textId="4757899E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2,8</w:t>
            </w:r>
          </w:p>
        </w:tc>
      </w:tr>
      <w:tr w:rsidR="00FC50B5" w:rsidRPr="00450AA9" w14:paraId="6E7EE62A" w14:textId="77777777" w:rsidTr="00FC50B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4E8C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27B4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BDF" w14:textId="1D3A79D5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CA" w14:textId="02B9D045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0FC" w14:textId="5E51509D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8913" w14:textId="2133E51C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7C76" w14:textId="314456E3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9D8D" w14:textId="3D13242E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1,6</w:t>
            </w:r>
          </w:p>
        </w:tc>
      </w:tr>
      <w:tr w:rsidR="00FC50B5" w:rsidRPr="00450AA9" w14:paraId="75757E30" w14:textId="77777777" w:rsidTr="00FC50B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F17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9A10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74F" w14:textId="22EC1A4B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FF6" w14:textId="2118A45D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E65" w14:textId="7498F206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677" w14:textId="35C32AE5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2AAE" w14:textId="1B74F8BD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1893" w14:textId="04F0D22E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2,3</w:t>
            </w:r>
          </w:p>
        </w:tc>
      </w:tr>
      <w:tr w:rsidR="00FC50B5" w:rsidRPr="00450AA9" w14:paraId="263E49AF" w14:textId="77777777" w:rsidTr="00FC50B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FFE2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219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07C" w14:textId="6C0EF68A" w:rsidR="00FC50B5" w:rsidRPr="00FC50B5" w:rsidRDefault="00DC3F19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201" w14:textId="44A17B51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5261" w14:textId="5DEEBCC7" w:rsidR="00FC50B5" w:rsidRPr="00FC50B5" w:rsidRDefault="00DC3F19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3EEA" w14:textId="3CBB3C9E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6229" w14:textId="1211F891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9FD9" w14:textId="11ABBA5B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0,7</w:t>
            </w:r>
          </w:p>
        </w:tc>
      </w:tr>
      <w:tr w:rsidR="00FC50B5" w:rsidRPr="00450AA9" w14:paraId="246DDD49" w14:textId="77777777" w:rsidTr="00FC50B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02C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A68" w14:textId="77777777" w:rsidR="00FC50B5" w:rsidRPr="00450AA9" w:rsidRDefault="00FC50B5" w:rsidP="00FC5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A21" w14:textId="0ADD0E3F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F5D" w14:textId="6B33E30F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D8A7" w14:textId="07F3F226" w:rsidR="00FC50B5" w:rsidRPr="00FC50B5" w:rsidRDefault="00FC50B5" w:rsidP="00FC50B5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C50B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276D" w14:textId="0ECB1A1E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799C" w14:textId="72111852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222D" w14:textId="4AE638D0" w:rsidR="00FC50B5" w:rsidRPr="00CF028A" w:rsidRDefault="00FC50B5" w:rsidP="00FC5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</w:tr>
    </w:tbl>
    <w:p w14:paraId="25CEF131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73C4D18D" w14:textId="77777777" w:rsidR="00664412" w:rsidRDefault="00664412" w:rsidP="00664412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36ED0DF7" w14:textId="489A8621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FC50B5">
        <w:rPr>
          <w:rFonts w:ascii="Eurocrat" w:hAnsi="Eurocrat"/>
          <w:color w:val="00B050"/>
          <w:sz w:val="14"/>
          <w:szCs w:val="14"/>
        </w:rPr>
        <w:t>77</w:t>
      </w:r>
      <w:r w:rsidRPr="00FC50B5">
        <w:rPr>
          <w:rFonts w:ascii="Eurocrat" w:hAnsi="Eurocrat"/>
          <w:color w:val="00B05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720CB2">
        <w:rPr>
          <w:rFonts w:ascii="Eurocrat" w:hAnsi="Eurocrat"/>
          <w:color w:val="4A4948"/>
          <w:sz w:val="14"/>
          <w:szCs w:val="14"/>
        </w:rPr>
        <w:t>e niveau d</w:t>
      </w:r>
      <w:r>
        <w:rPr>
          <w:rFonts w:ascii="Eurocrat" w:hAnsi="Eurocrat"/>
          <w:color w:val="4A4948"/>
          <w:sz w:val="14"/>
          <w:szCs w:val="14"/>
        </w:rPr>
        <w:t xml:space="preserve">’expérimentation de </w:t>
      </w:r>
      <w:r w:rsidR="00FC50B5">
        <w:rPr>
          <w:rFonts w:ascii="Eurocrat" w:hAnsi="Eurocrat"/>
          <w:color w:val="4A4948"/>
          <w:sz w:val="14"/>
          <w:szCs w:val="14"/>
        </w:rPr>
        <w:t>l’alcool</w:t>
      </w:r>
      <w:r>
        <w:rPr>
          <w:rFonts w:ascii="Eurocrat" w:hAnsi="Eurocrat"/>
          <w:color w:val="4A4948"/>
          <w:sz w:val="14"/>
          <w:szCs w:val="14"/>
        </w:rPr>
        <w:t xml:space="preserve"> dans </w:t>
      </w:r>
      <w:r w:rsidR="000D72CB">
        <w:rPr>
          <w:rFonts w:ascii="Eurocrat" w:hAnsi="Eurocrat"/>
          <w:color w:val="4A4948"/>
          <w:sz w:val="14"/>
          <w:szCs w:val="14"/>
        </w:rPr>
        <w:t>le DOM</w:t>
      </w:r>
      <w:r>
        <w:rPr>
          <w:rFonts w:ascii="Eurocrat" w:hAnsi="Eurocrat"/>
          <w:color w:val="4A4948"/>
          <w:sz w:val="14"/>
          <w:szCs w:val="14"/>
        </w:rPr>
        <w:t xml:space="preserve"> est </w:t>
      </w:r>
      <w:r w:rsidR="00FC50B5">
        <w:rPr>
          <w:rFonts w:ascii="Eurocrat" w:hAnsi="Eurocrat"/>
          <w:color w:val="4A4948"/>
          <w:sz w:val="14"/>
          <w:szCs w:val="14"/>
        </w:rPr>
        <w:t xml:space="preserve">inférieur </w:t>
      </w:r>
      <w:r w:rsidR="001811D6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 xml:space="preserve">de la </w:t>
      </w:r>
      <w:r w:rsidR="000D72CB">
        <w:rPr>
          <w:rFonts w:ascii="Eurocrat" w:hAnsi="Eurocrat"/>
          <w:color w:val="4A4948"/>
          <w:sz w:val="14"/>
          <w:szCs w:val="14"/>
        </w:rPr>
        <w:t>France métropolitaine</w:t>
      </w:r>
      <w:r w:rsidR="00A724E9">
        <w:rPr>
          <w:rFonts w:ascii="Eurocrat" w:hAnsi="Eurocrat"/>
          <w:color w:val="4A4948"/>
          <w:sz w:val="14"/>
          <w:szCs w:val="14"/>
        </w:rPr>
        <w:t>.</w:t>
      </w:r>
    </w:p>
    <w:p w14:paraId="3F3D9FF0" w14:textId="77777777" w:rsidR="00A724E9" w:rsidRDefault="00A724E9" w:rsidP="00450AA9">
      <w:pPr>
        <w:spacing w:before="5" w:line="242" w:lineRule="auto"/>
        <w:ind w:right="529"/>
        <w:rPr>
          <w:rFonts w:ascii="Eurocrat" w:hAnsi="Eurocrat"/>
          <w:color w:val="000000"/>
          <w:sz w:val="14"/>
          <w:szCs w:val="14"/>
        </w:rPr>
      </w:pPr>
    </w:p>
    <w:p w14:paraId="3A2D808C" w14:textId="4249999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</w:t>
      </w:r>
      <w:r w:rsidR="004747F5">
        <w:t xml:space="preserve">à </w:t>
      </w:r>
      <w:r w:rsidR="001B7315">
        <w:t>La</w:t>
      </w:r>
      <w:r w:rsidR="004747F5">
        <w:t xml:space="preserve"> Réunion</w:t>
      </w:r>
      <w:r w:rsidR="00450AA9" w:rsidRPr="00F616B9">
        <w:t xml:space="preserve"> et en France métropolitaine entre 2005 et 2017 (%)</w:t>
      </w:r>
    </w:p>
    <w:p w14:paraId="7EA943D6" w14:textId="79E1569F" w:rsidR="00EC2B3A" w:rsidRDefault="00FC50B5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FC50B5">
        <w:rPr>
          <w:noProof/>
          <w:lang w:eastAsia="fr-FR"/>
        </w:rPr>
        <w:drawing>
          <wp:inline distT="0" distB="0" distL="0" distR="0" wp14:anchorId="3204236D" wp14:editId="5BBFF8B4">
            <wp:extent cx="4898004" cy="246558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079" cy="24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65CC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10FA2319" w14:textId="77777777" w:rsidR="001A385F" w:rsidRDefault="001A385F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67211D58" w14:textId="77777777" w:rsidR="00212A7B" w:rsidRPr="008361EB" w:rsidRDefault="00212A7B">
      <w:pPr>
        <w:rPr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Indicateurs reflétant les conséquences sanitaires des usages de produits psychoactifs</w:t>
      </w:r>
    </w:p>
    <w:tbl>
      <w:tblPr>
        <w:tblStyle w:val="Grilledutableau"/>
        <w:tblpPr w:leftFromText="141" w:rightFromText="141" w:vertAnchor="page" w:horzAnchor="margin" w:tblpY="2371"/>
        <w:tblW w:w="8784" w:type="dxa"/>
        <w:tblLook w:val="04A0" w:firstRow="1" w:lastRow="0" w:firstColumn="1" w:lastColumn="0" w:noHBand="0" w:noVBand="1"/>
      </w:tblPr>
      <w:tblGrid>
        <w:gridCol w:w="2750"/>
        <w:gridCol w:w="2006"/>
        <w:gridCol w:w="2185"/>
        <w:gridCol w:w="1843"/>
      </w:tblGrid>
      <w:tr w:rsidR="00C679CD" w:rsidRPr="00DC15D8" w14:paraId="7C424B68" w14:textId="77777777" w:rsidTr="00C679CD">
        <w:tc>
          <w:tcPr>
            <w:tcW w:w="2750" w:type="dxa"/>
            <w:shd w:val="clear" w:color="auto" w:fill="D5D5CB"/>
            <w:vAlign w:val="center"/>
          </w:tcPr>
          <w:p w14:paraId="7C6F99B3" w14:textId="77777777" w:rsidR="00C679CD" w:rsidRPr="005E3085" w:rsidRDefault="00C679CD" w:rsidP="00D84719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D5D5CB"/>
            <w:vAlign w:val="center"/>
          </w:tcPr>
          <w:p w14:paraId="606854F9" w14:textId="77777777" w:rsidR="00C679CD" w:rsidRPr="005E3085" w:rsidRDefault="00C679CD" w:rsidP="00D84719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5D5CB"/>
            <w:vAlign w:val="center"/>
          </w:tcPr>
          <w:p w14:paraId="1D90B27F" w14:textId="165148FF" w:rsidR="00C679CD" w:rsidRPr="00DC15D8" w:rsidRDefault="004747F5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La Réunion</w:t>
            </w:r>
          </w:p>
        </w:tc>
        <w:tc>
          <w:tcPr>
            <w:tcW w:w="1843" w:type="dxa"/>
            <w:shd w:val="clear" w:color="auto" w:fill="D5D5CB"/>
            <w:vAlign w:val="center"/>
          </w:tcPr>
          <w:p w14:paraId="63818E70" w14:textId="7825D188" w:rsidR="00C679CD" w:rsidRPr="00AE4C44" w:rsidRDefault="00C679CD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</w:tr>
      <w:tr w:rsidR="00C679CD" w:rsidRPr="00DC15D8" w14:paraId="100B7800" w14:textId="77777777" w:rsidTr="00C679CD">
        <w:trPr>
          <w:trHeight w:val="911"/>
        </w:trPr>
        <w:tc>
          <w:tcPr>
            <w:tcW w:w="2750" w:type="dxa"/>
            <w:vAlign w:val="center"/>
          </w:tcPr>
          <w:p w14:paraId="1653DB21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06" w:type="dxa"/>
            <w:vAlign w:val="center"/>
          </w:tcPr>
          <w:p w14:paraId="2A0A4EB1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2185" w:type="dxa"/>
            <w:vAlign w:val="center"/>
          </w:tcPr>
          <w:p w14:paraId="68799DA3" w14:textId="1BDD5974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1,7</w:t>
            </w:r>
          </w:p>
        </w:tc>
        <w:tc>
          <w:tcPr>
            <w:tcW w:w="1843" w:type="dxa"/>
            <w:vAlign w:val="center"/>
          </w:tcPr>
          <w:p w14:paraId="75C7E0E4" w14:textId="1E689781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</w:t>
            </w:r>
          </w:p>
        </w:tc>
      </w:tr>
      <w:tr w:rsidR="00C679CD" w:rsidRPr="00DC15D8" w14:paraId="512821BE" w14:textId="77777777" w:rsidTr="00C679CD">
        <w:trPr>
          <w:trHeight w:val="698"/>
        </w:trPr>
        <w:tc>
          <w:tcPr>
            <w:tcW w:w="2750" w:type="dxa"/>
            <w:vAlign w:val="center"/>
          </w:tcPr>
          <w:p w14:paraId="23076481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06" w:type="dxa"/>
            <w:vAlign w:val="center"/>
          </w:tcPr>
          <w:p w14:paraId="6DA76DCB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2185" w:type="dxa"/>
            <w:vAlign w:val="center"/>
          </w:tcPr>
          <w:p w14:paraId="4B2C0925" w14:textId="11199D46" w:rsidR="00C679CD" w:rsidRDefault="00FC50B5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4,0</w:t>
            </w:r>
          </w:p>
        </w:tc>
        <w:tc>
          <w:tcPr>
            <w:tcW w:w="1843" w:type="dxa"/>
            <w:vAlign w:val="center"/>
          </w:tcPr>
          <w:p w14:paraId="6AC2E06A" w14:textId="684DB5ED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</w:t>
            </w:r>
          </w:p>
        </w:tc>
      </w:tr>
      <w:tr w:rsidR="00C679CD" w:rsidRPr="00DC15D8" w14:paraId="73D92834" w14:textId="77777777" w:rsidTr="00C679CD">
        <w:trPr>
          <w:trHeight w:val="835"/>
        </w:trPr>
        <w:tc>
          <w:tcPr>
            <w:tcW w:w="2750" w:type="dxa"/>
            <w:vAlign w:val="center"/>
          </w:tcPr>
          <w:p w14:paraId="0BA34AB2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14:paraId="12754BE2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2185" w:type="dxa"/>
            <w:vAlign w:val="center"/>
          </w:tcPr>
          <w:p w14:paraId="38ECDFF0" w14:textId="1861D9E7" w:rsidR="00C679CD" w:rsidRDefault="00FC50B5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19,6</w:t>
            </w:r>
          </w:p>
        </w:tc>
        <w:tc>
          <w:tcPr>
            <w:tcW w:w="1843" w:type="dxa"/>
            <w:vAlign w:val="center"/>
          </w:tcPr>
          <w:p w14:paraId="2E9060AA" w14:textId="76587B23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11,7</w:t>
            </w:r>
          </w:p>
        </w:tc>
      </w:tr>
      <w:tr w:rsidR="00C679CD" w:rsidRPr="00DC15D8" w14:paraId="2CAE49A7" w14:textId="77777777" w:rsidTr="00C679CD">
        <w:trPr>
          <w:trHeight w:val="847"/>
        </w:trPr>
        <w:tc>
          <w:tcPr>
            <w:tcW w:w="2750" w:type="dxa"/>
            <w:vAlign w:val="center"/>
          </w:tcPr>
          <w:p w14:paraId="6CE859E9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14:paraId="28CE25C6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2185" w:type="dxa"/>
            <w:vAlign w:val="center"/>
          </w:tcPr>
          <w:p w14:paraId="078BE697" w14:textId="5F189BDD" w:rsidR="00C679CD" w:rsidRDefault="00FC50B5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34,1</w:t>
            </w:r>
          </w:p>
        </w:tc>
        <w:tc>
          <w:tcPr>
            <w:tcW w:w="1843" w:type="dxa"/>
            <w:vAlign w:val="center"/>
          </w:tcPr>
          <w:p w14:paraId="027A662C" w14:textId="289490A6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30,2</w:t>
            </w:r>
          </w:p>
        </w:tc>
      </w:tr>
      <w:tr w:rsidR="00C679CD" w:rsidRPr="00DC15D8" w14:paraId="34A26A56" w14:textId="77777777" w:rsidTr="00C679CD">
        <w:trPr>
          <w:trHeight w:val="844"/>
        </w:trPr>
        <w:tc>
          <w:tcPr>
            <w:tcW w:w="2750" w:type="dxa"/>
            <w:vAlign w:val="center"/>
          </w:tcPr>
          <w:p w14:paraId="354C50D5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14:paraId="4BC5B898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2185" w:type="dxa"/>
            <w:vAlign w:val="center"/>
          </w:tcPr>
          <w:p w14:paraId="7B47886A" w14:textId="3D9A7529" w:rsidR="00C679CD" w:rsidRDefault="00FC50B5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33,3</w:t>
            </w:r>
          </w:p>
        </w:tc>
        <w:tc>
          <w:tcPr>
            <w:tcW w:w="1843" w:type="dxa"/>
            <w:vAlign w:val="center"/>
          </w:tcPr>
          <w:p w14:paraId="50E67850" w14:textId="7D022BE3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22,3</w:t>
            </w:r>
          </w:p>
        </w:tc>
      </w:tr>
    </w:tbl>
    <w:p w14:paraId="452D2D15" w14:textId="77777777" w:rsidR="00C679CD" w:rsidRDefault="00C679CD" w:rsidP="008361EB">
      <w:pPr>
        <w:pStyle w:val="Sous-titre"/>
        <w:rPr>
          <w:rFonts w:eastAsia="Arial Unicode MS"/>
        </w:rPr>
      </w:pPr>
    </w:p>
    <w:p w14:paraId="401B7AEB" w14:textId="0FD04D2B" w:rsidR="009C1862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INSERM-CépiDc, (2) ONISR, (3) GERS-S</w:t>
      </w:r>
      <w:r w:rsidR="008361EB">
        <w:rPr>
          <w:rFonts w:eastAsia="Arial Unicode MS"/>
        </w:rPr>
        <w:t>iamois, (4) Bouchara-Recordati</w:t>
      </w:r>
    </w:p>
    <w:p w14:paraId="79474FE0" w14:textId="77777777" w:rsidR="005E3085" w:rsidRDefault="005E3085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3FD041A8" w14:textId="77777777" w:rsidR="000F59CE" w:rsidRDefault="000F59CE" w:rsidP="00AB57B2">
      <w:pPr>
        <w:tabs>
          <w:tab w:val="left" w:pos="2459"/>
        </w:tabs>
        <w:rPr>
          <w:b/>
          <w:color w:val="000000" w:themeColor="text1"/>
          <w:sz w:val="18"/>
        </w:rPr>
      </w:pPr>
    </w:p>
    <w:p w14:paraId="3373987B" w14:textId="77777777" w:rsidR="000F59CE" w:rsidRPr="008361EB" w:rsidRDefault="001175CB" w:rsidP="00134A9B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1843"/>
      </w:tblGrid>
      <w:tr w:rsidR="00C679CD" w14:paraId="5DD09AC1" w14:textId="77777777" w:rsidTr="00C679CD">
        <w:trPr>
          <w:trHeight w:val="463"/>
        </w:trPr>
        <w:tc>
          <w:tcPr>
            <w:tcW w:w="2689" w:type="dxa"/>
            <w:shd w:val="clear" w:color="auto" w:fill="D5D5CB"/>
            <w:vAlign w:val="center"/>
          </w:tcPr>
          <w:p w14:paraId="74AD8757" w14:textId="77777777" w:rsidR="00C679CD" w:rsidRDefault="00C679CD" w:rsidP="00134A9B">
            <w:pPr>
              <w:tabs>
                <w:tab w:val="left" w:pos="2459"/>
              </w:tabs>
              <w:jc w:val="bot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D5D5CB"/>
            <w:vAlign w:val="center"/>
          </w:tcPr>
          <w:p w14:paraId="402DFA95" w14:textId="77777777" w:rsidR="00C679CD" w:rsidRDefault="00C679CD" w:rsidP="00134A9B">
            <w:pPr>
              <w:tabs>
                <w:tab w:val="left" w:pos="2459"/>
              </w:tabs>
              <w:jc w:val="bot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D5D5CB"/>
            <w:vAlign w:val="center"/>
          </w:tcPr>
          <w:p w14:paraId="3EF30836" w14:textId="1BFFA531" w:rsidR="00C679CD" w:rsidRPr="00533B1C" w:rsidRDefault="00A20337" w:rsidP="008361EB">
            <w:pPr>
              <w:tabs>
                <w:tab w:val="left" w:pos="245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La Réunion</w:t>
            </w:r>
          </w:p>
        </w:tc>
        <w:tc>
          <w:tcPr>
            <w:tcW w:w="1843" w:type="dxa"/>
            <w:shd w:val="clear" w:color="auto" w:fill="D5D5CB"/>
            <w:vAlign w:val="center"/>
          </w:tcPr>
          <w:p w14:paraId="6D1871BF" w14:textId="1B87AC9D" w:rsidR="00C679CD" w:rsidRPr="00533B1C" w:rsidRDefault="00C679CD" w:rsidP="00AE4C44">
            <w:pPr>
              <w:tabs>
                <w:tab w:val="left" w:pos="245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France entière</w:t>
            </w:r>
          </w:p>
        </w:tc>
      </w:tr>
      <w:tr w:rsidR="00C679CD" w14:paraId="3AFD3123" w14:textId="77777777" w:rsidTr="00C679CD">
        <w:trPr>
          <w:trHeight w:val="705"/>
        </w:trPr>
        <w:tc>
          <w:tcPr>
            <w:tcW w:w="2689" w:type="dxa"/>
            <w:vAlign w:val="center"/>
          </w:tcPr>
          <w:p w14:paraId="26CDCD62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14:paraId="404CF853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2126" w:type="dxa"/>
            <w:vAlign w:val="center"/>
          </w:tcPr>
          <w:p w14:paraId="63DF6C2E" w14:textId="5DF89173" w:rsidR="00C679CD" w:rsidRDefault="00FC50B5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16,4</w:t>
            </w:r>
          </w:p>
        </w:tc>
        <w:tc>
          <w:tcPr>
            <w:tcW w:w="1843" w:type="dxa"/>
            <w:vAlign w:val="center"/>
          </w:tcPr>
          <w:p w14:paraId="537B446F" w14:textId="2E829428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</w:tr>
      <w:tr w:rsidR="00C679CD" w14:paraId="51D5083F" w14:textId="77777777" w:rsidTr="00C679CD">
        <w:trPr>
          <w:trHeight w:val="683"/>
        </w:trPr>
        <w:tc>
          <w:tcPr>
            <w:tcW w:w="2689" w:type="dxa"/>
            <w:vAlign w:val="center"/>
          </w:tcPr>
          <w:p w14:paraId="1E52EB40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(2018)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6E17C06D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2126" w:type="dxa"/>
            <w:vAlign w:val="center"/>
          </w:tcPr>
          <w:p w14:paraId="203E0F0F" w14:textId="41217F23" w:rsidR="00C679CD" w:rsidRDefault="00FC50B5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24,4</w:t>
            </w:r>
          </w:p>
        </w:tc>
        <w:tc>
          <w:tcPr>
            <w:tcW w:w="1843" w:type="dxa"/>
            <w:vAlign w:val="center"/>
          </w:tcPr>
          <w:p w14:paraId="7CE0A98A" w14:textId="76899C17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41,2</w:t>
            </w:r>
          </w:p>
        </w:tc>
      </w:tr>
    </w:tbl>
    <w:p w14:paraId="74AA2F20" w14:textId="77777777" w:rsidR="006446A1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>Sources : (</w:t>
      </w:r>
      <w:r w:rsidR="00C41E43">
        <w:rPr>
          <w:rFonts w:eastAsia="Arial Unicode MS"/>
        </w:rPr>
        <w:t>1</w:t>
      </w:r>
      <w:r w:rsidRPr="00C8318B">
        <w:rPr>
          <w:rFonts w:eastAsia="Arial Unicode MS"/>
        </w:rPr>
        <w:t xml:space="preserve">) </w:t>
      </w:r>
      <w:r w:rsidR="00C8318B" w:rsidRPr="00C8318B">
        <w:rPr>
          <w:rFonts w:eastAsia="Arial Unicode MS"/>
        </w:rPr>
        <w:t>DGGN/DGPN/Préfecture de police de Paris, (</w:t>
      </w:r>
      <w:r w:rsidR="00C41E43">
        <w:rPr>
          <w:rFonts w:eastAsia="Arial Unicode MS"/>
        </w:rPr>
        <w:t>2</w:t>
      </w:r>
      <w:r w:rsidR="00C8318B" w:rsidRPr="00C8318B">
        <w:rPr>
          <w:rFonts w:eastAsia="Arial Unicode MS"/>
        </w:rPr>
        <w:t xml:space="preserve">) </w:t>
      </w:r>
      <w:r w:rsidR="006446A1" w:rsidRPr="00C8318B">
        <w:rPr>
          <w:rFonts w:eastAsia="Arial Unicode MS"/>
        </w:rPr>
        <w:t>Etat 4001</w:t>
      </w:r>
    </w:p>
    <w:sectPr w:rsidR="006446A1" w:rsidRPr="00C8318B" w:rsidSect="002407C0">
      <w:footerReference w:type="default" r:id="rId8"/>
      <w:pgSz w:w="11906" w:h="16838"/>
      <w:pgMar w:top="1440" w:right="1080" w:bottom="1440" w:left="108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F3FE5" w14:textId="77777777" w:rsidR="009950A9" w:rsidRDefault="009950A9" w:rsidP="009C1862">
      <w:pPr>
        <w:spacing w:after="0" w:line="240" w:lineRule="auto"/>
      </w:pPr>
      <w:r>
        <w:separator/>
      </w:r>
    </w:p>
  </w:endnote>
  <w:endnote w:type="continuationSeparator" w:id="0">
    <w:p w14:paraId="10D5C796" w14:textId="77777777" w:rsidR="009950A9" w:rsidRDefault="009950A9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BB32" w14:textId="4392947F" w:rsidR="009950A9" w:rsidRPr="00AE3AC0" w:rsidRDefault="002407C0" w:rsidP="002407C0">
    <w:pPr>
      <w:pStyle w:val="Pieddepage"/>
      <w:jc w:val="center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4166FE7C" wp14:editId="1C94CAFF">
          <wp:extent cx="257175" cy="2571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89" cy="257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       </w:t>
    </w:r>
    <w:r w:rsidR="009950A9" w:rsidRPr="00AE3AC0">
      <w:rPr>
        <w:b/>
        <w:color w:val="767171"/>
        <w:sz w:val="20"/>
        <w:szCs w:val="20"/>
      </w:rPr>
      <w:t>© OFDT – Données extraites de la base ODICER (https://odicer.ofdt.fr/</w:t>
    </w:r>
    <w:r w:rsidR="00F040E0">
      <w:rPr>
        <w:b/>
        <w:color w:val="767171"/>
        <w:sz w:val="20"/>
        <w:szCs w:val="20"/>
      </w:rPr>
      <w:t>mobile.php</w:t>
    </w:r>
    <w:r w:rsidR="009950A9" w:rsidRPr="00AE3AC0">
      <w:rPr>
        <w:b/>
        <w:color w:val="767171"/>
        <w:sz w:val="20"/>
        <w:szCs w:val="20"/>
      </w:rPr>
      <w:t>)</w:t>
    </w:r>
  </w:p>
  <w:p w14:paraId="765336D1" w14:textId="77777777" w:rsidR="009950A9" w:rsidRDefault="009950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44FFC" w14:textId="77777777" w:rsidR="009950A9" w:rsidRDefault="009950A9" w:rsidP="009C1862">
      <w:pPr>
        <w:spacing w:after="0" w:line="240" w:lineRule="auto"/>
      </w:pPr>
      <w:r>
        <w:separator/>
      </w:r>
    </w:p>
  </w:footnote>
  <w:footnote w:type="continuationSeparator" w:id="0">
    <w:p w14:paraId="0C24784E" w14:textId="77777777" w:rsidR="009950A9" w:rsidRDefault="009950A9" w:rsidP="009C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76"/>
    <w:rsid w:val="00042106"/>
    <w:rsid w:val="000D72CB"/>
    <w:rsid w:val="000F12BC"/>
    <w:rsid w:val="000F59CE"/>
    <w:rsid w:val="000F609D"/>
    <w:rsid w:val="001175CB"/>
    <w:rsid w:val="0012151D"/>
    <w:rsid w:val="00134A9B"/>
    <w:rsid w:val="0014685F"/>
    <w:rsid w:val="001539C7"/>
    <w:rsid w:val="001811D6"/>
    <w:rsid w:val="001969B5"/>
    <w:rsid w:val="001A385F"/>
    <w:rsid w:val="001B60C8"/>
    <w:rsid w:val="001B7315"/>
    <w:rsid w:val="001D5F3F"/>
    <w:rsid w:val="001E2849"/>
    <w:rsid w:val="001F7C76"/>
    <w:rsid w:val="00212A7B"/>
    <w:rsid w:val="00224AE6"/>
    <w:rsid w:val="002407C0"/>
    <w:rsid w:val="002849AA"/>
    <w:rsid w:val="00297D29"/>
    <w:rsid w:val="002A732D"/>
    <w:rsid w:val="002C76BC"/>
    <w:rsid w:val="00340BB1"/>
    <w:rsid w:val="00346D5C"/>
    <w:rsid w:val="00357DAB"/>
    <w:rsid w:val="003616CE"/>
    <w:rsid w:val="00395489"/>
    <w:rsid w:val="003A48E2"/>
    <w:rsid w:val="00444F5B"/>
    <w:rsid w:val="00450AA9"/>
    <w:rsid w:val="004747F5"/>
    <w:rsid w:val="00482011"/>
    <w:rsid w:val="004F2570"/>
    <w:rsid w:val="00533B1C"/>
    <w:rsid w:val="00557DB0"/>
    <w:rsid w:val="005A4301"/>
    <w:rsid w:val="005C7D85"/>
    <w:rsid w:val="005D65C5"/>
    <w:rsid w:val="005E3085"/>
    <w:rsid w:val="00643EF2"/>
    <w:rsid w:val="006446A1"/>
    <w:rsid w:val="00664412"/>
    <w:rsid w:val="00672F96"/>
    <w:rsid w:val="00695153"/>
    <w:rsid w:val="006E4378"/>
    <w:rsid w:val="00720CB2"/>
    <w:rsid w:val="007B7CFB"/>
    <w:rsid w:val="007D4531"/>
    <w:rsid w:val="007F1849"/>
    <w:rsid w:val="007F30CF"/>
    <w:rsid w:val="008361EB"/>
    <w:rsid w:val="00867DB9"/>
    <w:rsid w:val="00893D49"/>
    <w:rsid w:val="0089402F"/>
    <w:rsid w:val="008948E0"/>
    <w:rsid w:val="00897AD5"/>
    <w:rsid w:val="008E7F9D"/>
    <w:rsid w:val="009864F3"/>
    <w:rsid w:val="009950A9"/>
    <w:rsid w:val="009A1B3F"/>
    <w:rsid w:val="009C1862"/>
    <w:rsid w:val="009E5BA6"/>
    <w:rsid w:val="009F58F5"/>
    <w:rsid w:val="00A20337"/>
    <w:rsid w:val="00A321A9"/>
    <w:rsid w:val="00A53360"/>
    <w:rsid w:val="00A64905"/>
    <w:rsid w:val="00A724E9"/>
    <w:rsid w:val="00A75BB0"/>
    <w:rsid w:val="00AA2A77"/>
    <w:rsid w:val="00AB1FE2"/>
    <w:rsid w:val="00AB57B2"/>
    <w:rsid w:val="00AC1C2B"/>
    <w:rsid w:val="00AE3AC0"/>
    <w:rsid w:val="00AE4C44"/>
    <w:rsid w:val="00AF147D"/>
    <w:rsid w:val="00B15545"/>
    <w:rsid w:val="00B42D66"/>
    <w:rsid w:val="00B5109A"/>
    <w:rsid w:val="00B66DE2"/>
    <w:rsid w:val="00B82145"/>
    <w:rsid w:val="00BA0B39"/>
    <w:rsid w:val="00BC59E4"/>
    <w:rsid w:val="00C048FD"/>
    <w:rsid w:val="00C1652D"/>
    <w:rsid w:val="00C41E43"/>
    <w:rsid w:val="00C4340D"/>
    <w:rsid w:val="00C679CD"/>
    <w:rsid w:val="00C82C17"/>
    <w:rsid w:val="00C8318B"/>
    <w:rsid w:val="00C84B93"/>
    <w:rsid w:val="00CA27BF"/>
    <w:rsid w:val="00CB02F4"/>
    <w:rsid w:val="00CB5416"/>
    <w:rsid w:val="00CD778A"/>
    <w:rsid w:val="00CF028A"/>
    <w:rsid w:val="00D34329"/>
    <w:rsid w:val="00D34C73"/>
    <w:rsid w:val="00D56F4F"/>
    <w:rsid w:val="00D84719"/>
    <w:rsid w:val="00DC15D8"/>
    <w:rsid w:val="00DC3F19"/>
    <w:rsid w:val="00E715CC"/>
    <w:rsid w:val="00E9659F"/>
    <w:rsid w:val="00EB1D58"/>
    <w:rsid w:val="00EC2B3A"/>
    <w:rsid w:val="00F040E0"/>
    <w:rsid w:val="00F137BF"/>
    <w:rsid w:val="00F155EF"/>
    <w:rsid w:val="00F21E1B"/>
    <w:rsid w:val="00F4642A"/>
    <w:rsid w:val="00F616B9"/>
    <w:rsid w:val="00F6482C"/>
    <w:rsid w:val="00F675BF"/>
    <w:rsid w:val="00F87F70"/>
    <w:rsid w:val="00FC50B5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B91B104"/>
  <w15:docId w15:val="{30125CFF-93A9-4B47-9B78-7160149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Olivier Lenezet</cp:lastModifiedBy>
  <cp:revision>28</cp:revision>
  <cp:lastPrinted>2019-12-10T15:48:00Z</cp:lastPrinted>
  <dcterms:created xsi:type="dcterms:W3CDTF">2019-12-16T16:45:00Z</dcterms:created>
  <dcterms:modified xsi:type="dcterms:W3CDTF">2020-06-24T11:49:00Z</dcterms:modified>
</cp:coreProperties>
</file>